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2B" w:rsidRDefault="00A8202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8202B" w:rsidRDefault="00954B96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MONITORAGGIO CASI A SCUOLA E GESTIONE DEI CONTATTI SCOLASTICI</w:t>
      </w:r>
    </w:p>
    <w:p w:rsidR="00A8202B" w:rsidRDefault="00954B96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(Aggiornamento del 28.9.2020)</w:t>
      </w:r>
    </w:p>
    <w:p w:rsidR="00A8202B" w:rsidRDefault="00A8202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8202B" w:rsidRDefault="00A8202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8202B" w:rsidRDefault="00954B9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l’avvio delle scuole è iniziato il monitoraggio e la sorveglianza da parte dei Servizi di Igiene e Sanità Pubblica della situazione epidemiologica legata alla diffusione delle positività di COVID-19. Al 28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settembre sono </w:t>
      </w:r>
      <w:r>
        <w:rPr>
          <w:rFonts w:ascii="Calibri" w:eastAsia="Calibri" w:hAnsi="Calibri" w:cs="Calibri"/>
          <w:b/>
          <w:sz w:val="24"/>
          <w:szCs w:val="24"/>
        </w:rPr>
        <w:t>90 le realtà scolastiche venete</w:t>
      </w:r>
      <w:r>
        <w:rPr>
          <w:rFonts w:ascii="Calibri" w:eastAsia="Calibri" w:hAnsi="Calibri" w:cs="Calibri"/>
          <w:b/>
          <w:sz w:val="24"/>
          <w:szCs w:val="24"/>
        </w:rPr>
        <w:t xml:space="preserve"> con almeno un caso attualmente positivo</w:t>
      </w:r>
      <w:r>
        <w:rPr>
          <w:rFonts w:ascii="Calibri" w:eastAsia="Calibri" w:hAnsi="Calibri" w:cs="Calibri"/>
          <w:sz w:val="24"/>
          <w:szCs w:val="24"/>
        </w:rPr>
        <w:t xml:space="preserve"> rilevato in una classe/sezione. In </w:t>
      </w:r>
      <w:r>
        <w:rPr>
          <w:rFonts w:ascii="Calibri" w:eastAsia="Calibri" w:hAnsi="Calibri" w:cs="Calibri"/>
          <w:b/>
          <w:sz w:val="24"/>
          <w:szCs w:val="24"/>
        </w:rPr>
        <w:t>quasi la totalità delle situazioni il caso individuato è l’unico positivo</w:t>
      </w:r>
      <w:r>
        <w:rPr>
          <w:rFonts w:ascii="Calibri" w:eastAsia="Calibri" w:hAnsi="Calibri" w:cs="Calibri"/>
          <w:sz w:val="24"/>
          <w:szCs w:val="24"/>
        </w:rPr>
        <w:t xml:space="preserve"> (solo in 3 casi sono stati registrati casi secondari nella stessa scuola tra loro correlati). Nella maggio</w:t>
      </w:r>
      <w:r>
        <w:rPr>
          <w:rFonts w:ascii="Calibri" w:eastAsia="Calibri" w:hAnsi="Calibri" w:cs="Calibri"/>
          <w:sz w:val="24"/>
          <w:szCs w:val="24"/>
        </w:rPr>
        <w:t xml:space="preserve">r parte degli eventi il caso è stato uno studente/alunno (85%) e solo in una minima parte si trattava di un operatore (docente o non docente). Tutti i soggetti ad oggi risultati positivi hanno presentato </w:t>
      </w:r>
      <w:r>
        <w:rPr>
          <w:rFonts w:ascii="Calibri" w:eastAsia="Calibri" w:hAnsi="Calibri" w:cs="Calibri"/>
          <w:b/>
          <w:sz w:val="24"/>
          <w:szCs w:val="24"/>
        </w:rPr>
        <w:t>sintomatologia lieve o sono addirittura asintomatici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(sottoposti a test </w:t>
      </w:r>
      <w:proofErr w:type="spellStart"/>
      <w:r>
        <w:rPr>
          <w:rFonts w:ascii="Calibri" w:eastAsia="Calibri" w:hAnsi="Calibri" w:cs="Calibri"/>
          <w:sz w:val="24"/>
          <w:szCs w:val="24"/>
        </w:rPr>
        <w:t>perchè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contatti di caso confermato).</w:t>
      </w:r>
    </w:p>
    <w:p w:rsidR="00A8202B" w:rsidRDefault="00A8202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8202B" w:rsidRDefault="00954B9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azioni volte a contenere la diffusione del virus indicano, allo stato attuale, la quarantena preventiva per 120 operatori scolastici e per 970 bambini (pari allo 0,12% di tutti i soggetti in età </w:t>
      </w:r>
      <w:r>
        <w:rPr>
          <w:rFonts w:ascii="Calibri" w:eastAsia="Calibri" w:hAnsi="Calibri" w:cs="Calibri"/>
          <w:sz w:val="24"/>
          <w:szCs w:val="24"/>
        </w:rPr>
        <w:t>scolastica).</w:t>
      </w:r>
    </w:p>
    <w:p w:rsidR="00A8202B" w:rsidRDefault="00A8202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8202B" w:rsidRDefault="00954B9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Questa prima fotografia della diffusione nelle scuole del virus registra una bassissima presenza di casi secondari, evidenziando la</w:t>
      </w:r>
      <w:r>
        <w:rPr>
          <w:rFonts w:ascii="Calibri" w:eastAsia="Calibri" w:hAnsi="Calibri" w:cs="Calibri"/>
          <w:b/>
          <w:sz w:val="24"/>
          <w:szCs w:val="24"/>
        </w:rPr>
        <w:t xml:space="preserve"> fondamentale operazione di controllo dei contatti svolta dai Servizi di Igiene e Sanità Pubblica</w:t>
      </w:r>
      <w:r>
        <w:rPr>
          <w:rFonts w:ascii="Calibri" w:eastAsia="Calibri" w:hAnsi="Calibri" w:cs="Calibri"/>
          <w:sz w:val="24"/>
          <w:szCs w:val="24"/>
        </w:rPr>
        <w:t xml:space="preserve"> per spezzare </w:t>
      </w:r>
      <w:r>
        <w:rPr>
          <w:rFonts w:ascii="Calibri" w:eastAsia="Calibri" w:hAnsi="Calibri" w:cs="Calibri"/>
          <w:sz w:val="24"/>
          <w:szCs w:val="24"/>
        </w:rPr>
        <w:t xml:space="preserve">prontamente le catene di contagio negli ambienti scolastici. </w:t>
      </w:r>
    </w:p>
    <w:p w:rsidR="00A8202B" w:rsidRDefault="00A8202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8202B" w:rsidRDefault="00954B9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questa fase di diffusione del virus e della riapertura delle attività educative si evidenziano alcune importanti raccomandazioni: </w:t>
      </w:r>
    </w:p>
    <w:p w:rsidR="00A8202B" w:rsidRDefault="00954B96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b/>
          <w:sz w:val="24"/>
          <w:szCs w:val="24"/>
        </w:rPr>
        <w:t>rispetto delle regole</w:t>
      </w:r>
      <w:r>
        <w:rPr>
          <w:rFonts w:ascii="Calibri" w:eastAsia="Calibri" w:hAnsi="Calibri" w:cs="Calibri"/>
          <w:sz w:val="24"/>
          <w:szCs w:val="24"/>
        </w:rPr>
        <w:t xml:space="preserve"> all’interno della scuola e dei ser</w:t>
      </w:r>
      <w:r>
        <w:rPr>
          <w:rFonts w:ascii="Calibri" w:eastAsia="Calibri" w:hAnsi="Calibri" w:cs="Calibri"/>
          <w:sz w:val="24"/>
          <w:szCs w:val="24"/>
        </w:rPr>
        <w:t xml:space="preserve">vizi (es. uso delle mascherina, aerazione degli ambienti, igiene delle mani, distanza tra i banchi) per evitare i contatti stretti e </w:t>
      </w:r>
      <w:r>
        <w:rPr>
          <w:rFonts w:ascii="Calibri" w:eastAsia="Calibri" w:hAnsi="Calibri" w:cs="Calibri"/>
          <w:b/>
          <w:sz w:val="24"/>
          <w:szCs w:val="24"/>
        </w:rPr>
        <w:t>prevenire possibili casi secondari a scuola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 garantire la continuità dei servizi per i bambini;</w:t>
      </w:r>
    </w:p>
    <w:p w:rsidR="00A8202B" w:rsidRDefault="00954B96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durante la quarantena prev</w:t>
      </w:r>
      <w:r>
        <w:rPr>
          <w:rFonts w:ascii="Calibri" w:eastAsia="Calibri" w:hAnsi="Calibri" w:cs="Calibri"/>
          <w:b/>
          <w:sz w:val="24"/>
          <w:szCs w:val="24"/>
        </w:rPr>
        <w:t>entiva i bambini devono evitare contatti con conviventi fragili e/o anziani (es. i nonni)</w:t>
      </w:r>
      <w:r>
        <w:rPr>
          <w:rFonts w:ascii="Calibri" w:eastAsia="Calibri" w:hAnsi="Calibri" w:cs="Calibri"/>
          <w:sz w:val="24"/>
          <w:szCs w:val="24"/>
        </w:rPr>
        <w:t xml:space="preserve"> per tutta la durata del periodo prescritto.</w:t>
      </w:r>
    </w:p>
    <w:p w:rsidR="00A8202B" w:rsidRDefault="00A8202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8202B" w:rsidRDefault="00954B9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Direzione Prevenzione della Regione, in collaborazione con i Dipartimenti di Prevenzione delle Aziende ULSS, sta aggio</w:t>
      </w:r>
      <w:r>
        <w:rPr>
          <w:rFonts w:ascii="Calibri" w:eastAsia="Calibri" w:hAnsi="Calibri" w:cs="Calibri"/>
          <w:sz w:val="24"/>
          <w:szCs w:val="24"/>
        </w:rPr>
        <w:t xml:space="preserve">rnando le linee guida regionali relative alle misure di isolamento e quarantena per i bambini della classe e per gli insegnanti in cui si verifica un caso confermato. </w:t>
      </w:r>
      <w:r>
        <w:rPr>
          <w:rFonts w:ascii="Calibri" w:eastAsia="Calibri" w:hAnsi="Calibri" w:cs="Calibri"/>
          <w:b/>
          <w:sz w:val="24"/>
          <w:szCs w:val="24"/>
        </w:rPr>
        <w:t>L’obiettivo è di garantire, in sicurezza, la ripresa e la continuità dei servizi scolasti</w:t>
      </w:r>
      <w:r>
        <w:rPr>
          <w:rFonts w:ascii="Calibri" w:eastAsia="Calibri" w:hAnsi="Calibri" w:cs="Calibri"/>
          <w:b/>
          <w:sz w:val="24"/>
          <w:szCs w:val="24"/>
        </w:rPr>
        <w:t>ci.</w:t>
      </w:r>
      <w:r>
        <w:rPr>
          <w:rFonts w:ascii="Calibri" w:eastAsia="Calibri" w:hAnsi="Calibri" w:cs="Calibri"/>
          <w:sz w:val="24"/>
          <w:szCs w:val="24"/>
        </w:rPr>
        <w:t xml:space="preserve"> Si ricorda che comunque ogni situazione viene valutata singolarmente dagli specialisti di sanità pubblica (Dipartimenti di Prevenzione) che di volta in volta definiranno le strategie più opportune. </w:t>
      </w:r>
    </w:p>
    <w:p w:rsidR="00A8202B" w:rsidRDefault="00954B96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A8202B" w:rsidRDefault="00A8202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8202B" w:rsidRDefault="00A8202B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898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47"/>
        <w:gridCol w:w="2246"/>
        <w:gridCol w:w="2246"/>
        <w:gridCol w:w="2246"/>
      </w:tblGrid>
      <w:tr w:rsidR="00A8202B">
        <w:trPr>
          <w:trHeight w:val="330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Azienda ULSS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Situazioni scolastiche con almeno 1 caso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N. bambini in quarantena preventiva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N. operatori in quarantena preventiva</w:t>
            </w:r>
          </w:p>
        </w:tc>
      </w:tr>
      <w:tr w:rsidR="00A8202B">
        <w:trPr>
          <w:trHeight w:val="31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ULSS 1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A8202B">
        <w:trPr>
          <w:trHeight w:val="31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ULSS 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416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</w:tr>
      <w:tr w:rsidR="00A8202B">
        <w:trPr>
          <w:trHeight w:val="31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ULSS 3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A8202B">
        <w:trPr>
          <w:trHeight w:val="31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ULSS 4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71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</w:tr>
      <w:tr w:rsidR="00A8202B">
        <w:trPr>
          <w:trHeight w:val="31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ULSS 6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165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</w:tr>
      <w:tr w:rsidR="00A8202B">
        <w:trPr>
          <w:trHeight w:val="31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ULSS 7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A8202B">
        <w:trPr>
          <w:trHeight w:val="31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ULSS 8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</w:tr>
      <w:tr w:rsidR="00A8202B">
        <w:trPr>
          <w:trHeight w:val="330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ULSS 9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</w:tr>
      <w:tr w:rsidR="00A8202B">
        <w:trPr>
          <w:trHeight w:val="315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Veneto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90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970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120</w:t>
            </w:r>
          </w:p>
        </w:tc>
      </w:tr>
    </w:tbl>
    <w:p w:rsidR="00A8202B" w:rsidRDefault="00A8202B">
      <w:pPr>
        <w:rPr>
          <w:rFonts w:ascii="Calibri" w:eastAsia="Calibri" w:hAnsi="Calibri" w:cs="Calibri"/>
          <w:b/>
          <w:sz w:val="24"/>
          <w:szCs w:val="24"/>
        </w:rPr>
      </w:pPr>
    </w:p>
    <w:p w:rsidR="00A8202B" w:rsidRDefault="00A8202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A8202B" w:rsidRDefault="00A8202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18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1500"/>
        <w:gridCol w:w="1440"/>
        <w:gridCol w:w="1965"/>
        <w:gridCol w:w="1605"/>
      </w:tblGrid>
      <w:tr w:rsidR="00A8202B">
        <w:trPr>
          <w:trHeight w:val="3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Tipologia di scuola/servizio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Situazioni scolastiche con almeno 1 caso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N. bambini positivi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N. bambini in quarantena preventiva*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N. operatori in quarantena preventiva*</w:t>
            </w:r>
          </w:p>
        </w:tc>
      </w:tr>
      <w:tr w:rsidR="00A8202B">
        <w:trPr>
          <w:trHeight w:val="31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Altro (es. scuole serali)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A8202B">
        <w:trPr>
          <w:trHeight w:val="31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Asilo Nido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(0,01%)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 (0,10%)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A8202B">
        <w:trPr>
          <w:trHeight w:val="31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Scuola dell'infanzia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 (0,02%)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325 (0,44%)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</w:t>
            </w:r>
          </w:p>
        </w:tc>
      </w:tr>
      <w:tr w:rsidR="00A8202B">
        <w:trPr>
          <w:trHeight w:val="31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Scuola primaria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 (0,01%)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 (0,09%)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</w:tr>
      <w:tr w:rsidR="00A8202B">
        <w:trPr>
          <w:trHeight w:val="31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Scuola secondaria di I grado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 (0,01%)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209 (0,15%)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</w:tr>
      <w:tr w:rsidR="00A8202B">
        <w:trPr>
          <w:trHeight w:val="3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Scuola secondaria di II grado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 (0,01%)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206 (0,09%)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</w:tr>
      <w:tr w:rsidR="00A8202B">
        <w:trPr>
          <w:trHeight w:val="31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generale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85 (0,01%)</w:t>
            </w:r>
          </w:p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 707.814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970 (0,14%)</w:t>
            </w:r>
          </w:p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 707.814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120 (0,13%)</w:t>
            </w:r>
          </w:p>
          <w:p w:rsidR="00A8202B" w:rsidRDefault="00954B9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 95.786</w:t>
            </w:r>
          </w:p>
        </w:tc>
      </w:tr>
    </w:tbl>
    <w:p w:rsidR="00A8202B" w:rsidRDefault="00954B9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 Numero di bambini o operatori in quarantena preventiva legati a casi positivi nelle scuole</w:t>
      </w:r>
    </w:p>
    <w:p w:rsidR="00A8202B" w:rsidRDefault="00954B9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Nota: sono 8 i positivi tra gli operatori scolastici (docenti e non)</w:t>
      </w:r>
    </w:p>
    <w:p w:rsidR="00A8202B" w:rsidRDefault="00A8202B">
      <w:pPr>
        <w:rPr>
          <w:rFonts w:ascii="Calibri" w:eastAsia="Calibri" w:hAnsi="Calibri" w:cs="Calibri"/>
        </w:rPr>
      </w:pPr>
    </w:p>
    <w:sectPr w:rsidR="00A8202B">
      <w:pgSz w:w="11906" w:h="16838"/>
      <w:pgMar w:top="850" w:right="1440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13C0"/>
    <w:multiLevelType w:val="multilevel"/>
    <w:tmpl w:val="B5FE5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8202B"/>
    <w:rsid w:val="00954B96"/>
    <w:rsid w:val="00986AFB"/>
    <w:rsid w:val="00A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7E5D-8EBD-4E33-AE33-2B87A727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RegioneDelVeneto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Reggiani</dc:creator>
  <cp:lastModifiedBy>Administrator</cp:lastModifiedBy>
  <cp:revision>3</cp:revision>
  <dcterms:created xsi:type="dcterms:W3CDTF">2020-09-28T09:56:00Z</dcterms:created>
  <dcterms:modified xsi:type="dcterms:W3CDTF">2020-09-28T09:57:00Z</dcterms:modified>
</cp:coreProperties>
</file>